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92" w:rsidRPr="00871EFD" w:rsidRDefault="00304692" w:rsidP="00304692">
      <w:pPr>
        <w:pStyle w:val="Prrafodelista"/>
        <w:jc w:val="center"/>
        <w:rPr>
          <w:rFonts w:cs="Tahoma"/>
          <w:b/>
          <w:sz w:val="18"/>
          <w:szCs w:val="18"/>
          <w:u w:val="single"/>
        </w:rPr>
      </w:pPr>
      <w:r w:rsidRPr="00871EFD">
        <w:rPr>
          <w:rFonts w:cs="Tahoma"/>
          <w:b/>
          <w:sz w:val="18"/>
          <w:szCs w:val="18"/>
          <w:u w:val="single"/>
        </w:rPr>
        <w:t>ANEXO I PROYECTO</w:t>
      </w:r>
    </w:p>
    <w:p w:rsidR="00304692" w:rsidRPr="00871EFD" w:rsidRDefault="00304692" w:rsidP="00304692">
      <w:pPr>
        <w:ind w:right="-60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Subvenciones dirigidas a Ayuntamientos de la Región de Murcia para la prestación de servicios de conciliación de la vida laboral y la vida privada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04692" w:rsidRPr="00871EFD" w:rsidRDefault="00304692" w:rsidP="00304692">
      <w:pPr>
        <w:tabs>
          <w:tab w:val="left" w:leader="underscore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AYUNTAMIENTO:</w:t>
      </w:r>
      <w:r w:rsidRPr="00B04059">
        <w:rPr>
          <w:rFonts w:ascii="Tahoma" w:hAnsi="Tahoma" w:cs="Tahoma"/>
          <w:sz w:val="18"/>
          <w:szCs w:val="18"/>
        </w:rPr>
        <w:t xml:space="preserve"> </w:t>
      </w:r>
    </w:p>
    <w:p w:rsidR="00304692" w:rsidRPr="00871EFD" w:rsidRDefault="00304692" w:rsidP="00304692">
      <w:pPr>
        <w:tabs>
          <w:tab w:val="left" w:leader="underscore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DENOMINACIÓN DEL SERVICIO A REALIZAR</w:t>
      </w:r>
      <w:r>
        <w:rPr>
          <w:rFonts w:ascii="Tahoma" w:hAnsi="Tahoma" w:cs="Tahoma"/>
          <w:b/>
          <w:sz w:val="18"/>
          <w:szCs w:val="18"/>
        </w:rPr>
        <w:t>:</w:t>
      </w:r>
    </w:p>
    <w:p w:rsidR="00304692" w:rsidRPr="00871EFD" w:rsidRDefault="00304692" w:rsidP="00304692">
      <w:pPr>
        <w:tabs>
          <w:tab w:val="left" w:leader="underscore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PLAZO DE EJECUCIÓN:</w:t>
      </w:r>
      <w:r w:rsidRPr="00B04059">
        <w:rPr>
          <w:rFonts w:ascii="Tahoma" w:hAnsi="Tahoma" w:cs="Tahoma"/>
          <w:sz w:val="18"/>
          <w:szCs w:val="18"/>
        </w:rPr>
        <w:t xml:space="preserve"> </w:t>
      </w:r>
    </w:p>
    <w:p w:rsidR="00304692" w:rsidRPr="00871EFD" w:rsidRDefault="00304692" w:rsidP="00304692">
      <w:pPr>
        <w:tabs>
          <w:tab w:val="left" w:leader="underscore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PERSONA DE CONTACTO:</w:t>
      </w:r>
      <w:r w:rsidRPr="00B04059">
        <w:rPr>
          <w:rFonts w:ascii="Tahoma" w:hAnsi="Tahoma" w:cs="Tahoma"/>
          <w:sz w:val="18"/>
          <w:szCs w:val="18"/>
        </w:rPr>
        <w:t xml:space="preserve"> </w:t>
      </w:r>
    </w:p>
    <w:p w:rsidR="00304692" w:rsidRPr="00871EFD" w:rsidRDefault="00304692" w:rsidP="00304692">
      <w:pPr>
        <w:tabs>
          <w:tab w:val="left" w:leader="underscore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NOMBRE Y APELLIDOS:</w:t>
      </w:r>
      <w:r w:rsidRPr="00B04059">
        <w:rPr>
          <w:rFonts w:ascii="Tahoma" w:hAnsi="Tahoma" w:cs="Tahoma"/>
          <w:sz w:val="18"/>
          <w:szCs w:val="18"/>
        </w:rPr>
        <w:t xml:space="preserve"> </w:t>
      </w:r>
    </w:p>
    <w:p w:rsidR="00304692" w:rsidRPr="00871EFD" w:rsidRDefault="00304692" w:rsidP="00304692">
      <w:pPr>
        <w:tabs>
          <w:tab w:val="left" w:leader="underscore" w:pos="3402"/>
          <w:tab w:val="left" w:leader="underscore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TELÉFONO</w:t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Pr="00B04059">
        <w:rPr>
          <w:rFonts w:ascii="Tahoma" w:hAnsi="Tahoma" w:cs="Tahoma"/>
          <w:sz w:val="18"/>
          <w:szCs w:val="18"/>
        </w:rPr>
        <w:t xml:space="preserve">     </w:t>
      </w:r>
      <w:r w:rsidRPr="00871EFD">
        <w:rPr>
          <w:rFonts w:ascii="Tahoma" w:hAnsi="Tahoma" w:cs="Tahoma"/>
          <w:b/>
          <w:sz w:val="18"/>
          <w:szCs w:val="18"/>
        </w:rPr>
        <w:t>CORREO ELECTRÓNICO</w:t>
      </w:r>
      <w:r>
        <w:rPr>
          <w:rFonts w:ascii="Tahoma" w:hAnsi="Tahoma" w:cs="Tahoma"/>
          <w:b/>
          <w:sz w:val="18"/>
          <w:szCs w:val="18"/>
        </w:rPr>
        <w:t>:</w:t>
      </w:r>
      <w:r w:rsidRPr="00B04059">
        <w:rPr>
          <w:rFonts w:ascii="Tahoma" w:hAnsi="Tahoma" w:cs="Tahoma"/>
          <w:sz w:val="18"/>
          <w:szCs w:val="18"/>
        </w:rPr>
        <w:t xml:space="preserve"> </w:t>
      </w:r>
    </w:p>
    <w:p w:rsidR="00304692" w:rsidRPr="00C97852" w:rsidRDefault="00304692" w:rsidP="00304692">
      <w:pPr>
        <w:jc w:val="both"/>
        <w:rPr>
          <w:rFonts w:ascii="Tahoma" w:hAnsi="Tahoma" w:cs="Tahoma"/>
          <w:sz w:val="12"/>
          <w:szCs w:val="12"/>
        </w:rPr>
      </w:pPr>
    </w:p>
    <w:p w:rsidR="00304692" w:rsidRPr="00871EFD" w:rsidRDefault="00304692" w:rsidP="00304692">
      <w:pPr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MEMORIA TÉCNICA</w:t>
      </w:r>
      <w:r>
        <w:rPr>
          <w:rFonts w:ascii="Tahoma" w:hAnsi="Tahoma" w:cs="Tahoma"/>
          <w:b/>
          <w:sz w:val="18"/>
          <w:szCs w:val="18"/>
        </w:rPr>
        <w:t xml:space="preserve"> (firmada electrónicamente)</w:t>
      </w:r>
      <w:r w:rsidRPr="00871EFD">
        <w:rPr>
          <w:rFonts w:ascii="Tahoma" w:hAnsi="Tahoma" w:cs="Tahoma"/>
          <w:b/>
          <w:sz w:val="18"/>
          <w:szCs w:val="18"/>
        </w:rPr>
        <w:t>: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1. Análisis de la realidad del entorno en el que se va a desarrollar la actividad y justificación de la necesidad de prestación del servicio.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2. Características de los miembros de los núcleos familiares destinatarios (número de miembros que componen la familia, situación laboral de las/os progenitoras/es,…)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3. Objetivos</w:t>
      </w:r>
      <w:r>
        <w:rPr>
          <w:rFonts w:ascii="Tahoma" w:hAnsi="Tahoma" w:cs="Tahoma"/>
          <w:sz w:val="18"/>
          <w:szCs w:val="18"/>
        </w:rPr>
        <w:t>.</w:t>
      </w:r>
      <w:r w:rsidRPr="00871EFD">
        <w:rPr>
          <w:rFonts w:ascii="Tahoma" w:hAnsi="Tahoma" w:cs="Tahoma"/>
          <w:sz w:val="18"/>
          <w:szCs w:val="18"/>
        </w:rPr>
        <w:t xml:space="preserve"> 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4. Tipo de servicio solicitado y actividades a realizar</w:t>
      </w:r>
      <w:r>
        <w:rPr>
          <w:rFonts w:ascii="Tahoma" w:hAnsi="Tahoma" w:cs="Tahoma"/>
          <w:sz w:val="18"/>
          <w:szCs w:val="18"/>
        </w:rPr>
        <w:t>.</w:t>
      </w:r>
      <w:r w:rsidRPr="00871EFD">
        <w:rPr>
          <w:rFonts w:ascii="Tahoma" w:hAnsi="Tahoma" w:cs="Tahoma"/>
          <w:sz w:val="18"/>
          <w:szCs w:val="18"/>
        </w:rPr>
        <w:t xml:space="preserve"> 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5. Localización de las actividades (dirección postal)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5. Fechas y horarios de la realización de las actividades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7. Responsables del proyecto (nombre, teléfono de contacto, email)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8. Recursos humanos necesarios, especificando el número de personas y perfil profesional de las mismas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9. Recursos materiales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10. Metodología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ind w:left="357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11. Presupuesto desglosado</w:t>
      </w:r>
      <w:r>
        <w:rPr>
          <w:rFonts w:ascii="Tahoma" w:hAnsi="Tahoma" w:cs="Tahoma"/>
          <w:sz w:val="18"/>
          <w:szCs w:val="18"/>
        </w:rPr>
        <w:t>.</w:t>
      </w:r>
    </w:p>
    <w:p w:rsidR="00304692" w:rsidRPr="00871EFD" w:rsidRDefault="00304692" w:rsidP="00304692">
      <w:pPr>
        <w:spacing w:before="120" w:line="240" w:lineRule="exact"/>
        <w:ind w:left="357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PRESUPUESTO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4170"/>
        <w:gridCol w:w="2339"/>
        <w:gridCol w:w="1925"/>
      </w:tblGrid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shd w:val="clear" w:color="auto" w:fill="E6E6E6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A) GASTOS DIRECTOS DE PERSONAL</w:t>
            </w:r>
          </w:p>
        </w:tc>
        <w:tc>
          <w:tcPr>
            <w:tcW w:w="2044" w:type="dxa"/>
            <w:shd w:val="clear" w:color="auto" w:fill="E6E6E6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 xml:space="preserve">IMPORTE </w:t>
            </w: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vAlign w:val="center"/>
          </w:tcPr>
          <w:p w:rsidR="00304692" w:rsidRPr="00871EFD" w:rsidRDefault="00304692" w:rsidP="007F65C8">
            <w:pPr>
              <w:tabs>
                <w:tab w:val="left" w:leader="dot" w:pos="1418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1. PERSONAL</w:t>
            </w:r>
          </w:p>
        </w:tc>
        <w:tc>
          <w:tcPr>
            <w:tcW w:w="2044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shd w:val="clear" w:color="auto" w:fill="E6E6E6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 xml:space="preserve">B) OTROS GASTOS DEL PROGRAMA </w:t>
            </w:r>
          </w:p>
        </w:tc>
        <w:tc>
          <w:tcPr>
            <w:tcW w:w="2044" w:type="dxa"/>
            <w:shd w:val="clear" w:color="auto" w:fill="E6E6E6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 xml:space="preserve">IMPORTE </w:t>
            </w: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2. GASTOS INDIRECTOS DE PERSONAL (Totales)</w:t>
            </w:r>
            <w:bookmarkStart w:id="0" w:name="_GoBack"/>
            <w:bookmarkEnd w:id="0"/>
          </w:p>
        </w:tc>
        <w:tc>
          <w:tcPr>
            <w:tcW w:w="2044" w:type="dxa"/>
            <w:vMerge w:val="restart"/>
            <w:vAlign w:val="center"/>
          </w:tcPr>
          <w:p w:rsidR="00304692" w:rsidRPr="00871EFD" w:rsidRDefault="00304692" w:rsidP="00874F04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(15% GASTOS DIRECTOS DE PERSONAL)</w:t>
            </w: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4815" w:type="dxa"/>
            <w:gridSpan w:val="2"/>
            <w:vAlign w:val="center"/>
          </w:tcPr>
          <w:p w:rsidR="00304692" w:rsidRPr="00871EFD" w:rsidRDefault="00304692" w:rsidP="00874F04">
            <w:pPr>
              <w:ind w:left="45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2.1 Coordinación</w:t>
            </w:r>
          </w:p>
        </w:tc>
        <w:tc>
          <w:tcPr>
            <w:tcW w:w="2487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E6E6E6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332"/>
          <w:jc w:val="center"/>
        </w:trPr>
        <w:tc>
          <w:tcPr>
            <w:tcW w:w="4815" w:type="dxa"/>
            <w:gridSpan w:val="2"/>
            <w:vAlign w:val="center"/>
          </w:tcPr>
          <w:p w:rsidR="00304692" w:rsidRPr="00871EFD" w:rsidRDefault="00304692" w:rsidP="00874F04">
            <w:pPr>
              <w:ind w:left="45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2.2</w:t>
            </w:r>
            <w:r w:rsidR="00874F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Gestión, administración,</w:t>
            </w:r>
            <w:r w:rsidRPr="00871EFD">
              <w:rPr>
                <w:rFonts w:ascii="Tahoma" w:hAnsi="Tahoma" w:cs="Tahoma"/>
                <w:b/>
                <w:sz w:val="18"/>
                <w:szCs w:val="18"/>
              </w:rPr>
              <w:t xml:space="preserve"> contabilidad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487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4" w:type="dxa"/>
            <w:vMerge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4815" w:type="dxa"/>
            <w:gridSpan w:val="2"/>
            <w:vAlign w:val="center"/>
          </w:tcPr>
          <w:p w:rsidR="00304692" w:rsidRPr="00871EFD" w:rsidRDefault="00304692" w:rsidP="00874F04">
            <w:pPr>
              <w:ind w:left="45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2.3 Personal técnico mantenimiento</w:t>
            </w:r>
          </w:p>
        </w:tc>
        <w:tc>
          <w:tcPr>
            <w:tcW w:w="2487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4" w:type="dxa"/>
            <w:vMerge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4815" w:type="dxa"/>
            <w:gridSpan w:val="2"/>
            <w:vAlign w:val="center"/>
          </w:tcPr>
          <w:p w:rsidR="00304692" w:rsidRPr="00871EFD" w:rsidRDefault="00304692" w:rsidP="00874F04">
            <w:pPr>
              <w:ind w:left="45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2.4 Personal de servicios/limpieza</w:t>
            </w:r>
          </w:p>
        </w:tc>
        <w:tc>
          <w:tcPr>
            <w:tcW w:w="2487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4" w:type="dxa"/>
            <w:vMerge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3 .Materiales</w:t>
            </w:r>
          </w:p>
        </w:tc>
        <w:tc>
          <w:tcPr>
            <w:tcW w:w="2044" w:type="dxa"/>
            <w:vMerge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4 Acciones de información y difusión</w:t>
            </w:r>
          </w:p>
        </w:tc>
        <w:tc>
          <w:tcPr>
            <w:tcW w:w="2044" w:type="dxa"/>
            <w:vMerge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5. Seguros de accidentes y responsabilidad civil</w:t>
            </w:r>
          </w:p>
        </w:tc>
        <w:tc>
          <w:tcPr>
            <w:tcW w:w="2044" w:type="dxa"/>
            <w:vMerge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6. GASTOS DE FUNCIONAMIENTO</w:t>
            </w:r>
          </w:p>
        </w:tc>
        <w:tc>
          <w:tcPr>
            <w:tcW w:w="2044" w:type="dxa"/>
            <w:vMerge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7. OTROS (especificar)</w:t>
            </w:r>
          </w:p>
        </w:tc>
        <w:tc>
          <w:tcPr>
            <w:tcW w:w="2044" w:type="dxa"/>
            <w:vMerge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302" w:type="dxa"/>
            <w:gridSpan w:val="3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C) SUBCONTRATACIÓN CON EMPRESA/ENTIDAD</w:t>
            </w:r>
          </w:p>
        </w:tc>
        <w:tc>
          <w:tcPr>
            <w:tcW w:w="2044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692" w:rsidRPr="00C97852" w:rsidTr="007F65C8">
        <w:trPr>
          <w:trHeight w:hRule="exact" w:val="284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692" w:rsidRPr="00C97852" w:rsidRDefault="00304692" w:rsidP="007F65C8">
            <w:pPr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04692" w:rsidRPr="00436400" w:rsidRDefault="00304692" w:rsidP="007F65C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36400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2044" w:type="dxa"/>
            <w:vAlign w:val="center"/>
          </w:tcPr>
          <w:p w:rsidR="00304692" w:rsidRPr="00C97852" w:rsidRDefault="00304692" w:rsidP="007F65C8">
            <w:pPr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304692" w:rsidRPr="00871EFD" w:rsidRDefault="00304692" w:rsidP="00304692">
      <w:pPr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DESGLOSE DE INGRESOS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7"/>
        <w:gridCol w:w="1931"/>
      </w:tblGrid>
      <w:tr w:rsidR="00304692" w:rsidRPr="00871EFD" w:rsidTr="007F65C8">
        <w:trPr>
          <w:trHeight w:hRule="exact" w:val="284"/>
          <w:jc w:val="center"/>
        </w:trPr>
        <w:tc>
          <w:tcPr>
            <w:tcW w:w="774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CUANTÍA DE LA SUBVENCIÓN</w:t>
            </w:r>
          </w:p>
        </w:tc>
        <w:tc>
          <w:tcPr>
            <w:tcW w:w="216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74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 xml:space="preserve">OTRAS SUBVENCIONES </w:t>
            </w:r>
          </w:p>
        </w:tc>
        <w:tc>
          <w:tcPr>
            <w:tcW w:w="216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74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FONDOS PROPIOS</w:t>
            </w:r>
          </w:p>
        </w:tc>
        <w:tc>
          <w:tcPr>
            <w:tcW w:w="216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74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CUOTAS</w:t>
            </w:r>
          </w:p>
        </w:tc>
        <w:tc>
          <w:tcPr>
            <w:tcW w:w="216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74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OTROS INGRESOS</w:t>
            </w:r>
          </w:p>
        </w:tc>
        <w:tc>
          <w:tcPr>
            <w:tcW w:w="216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4692" w:rsidRPr="00871EFD" w:rsidTr="007F65C8">
        <w:trPr>
          <w:trHeight w:hRule="exact" w:val="284"/>
          <w:jc w:val="center"/>
        </w:trPr>
        <w:tc>
          <w:tcPr>
            <w:tcW w:w="774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71EFD">
              <w:rPr>
                <w:rFonts w:ascii="Tahoma" w:hAnsi="Tahoma" w:cs="Tahoma"/>
                <w:b/>
                <w:sz w:val="18"/>
                <w:szCs w:val="18"/>
              </w:rPr>
              <w:t>TOTAL DEL PROYECTO</w:t>
            </w:r>
          </w:p>
        </w:tc>
        <w:tc>
          <w:tcPr>
            <w:tcW w:w="2160" w:type="dxa"/>
            <w:vAlign w:val="center"/>
          </w:tcPr>
          <w:p w:rsidR="00304692" w:rsidRPr="00871EFD" w:rsidRDefault="00304692" w:rsidP="007F65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04692" w:rsidRPr="00871EFD" w:rsidRDefault="00304692" w:rsidP="0030469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04692" w:rsidRPr="00C3114B" w:rsidRDefault="00304692" w:rsidP="00304692">
      <w:pPr>
        <w:jc w:val="center"/>
        <w:rPr>
          <w:rFonts w:ascii="Tahoma" w:hAnsi="Tahoma" w:cs="Tahoma"/>
          <w:i/>
          <w:w w:val="90"/>
          <w:sz w:val="22"/>
          <w:szCs w:val="22"/>
        </w:rPr>
      </w:pPr>
      <w:r>
        <w:rPr>
          <w:rFonts w:ascii="Tahoma" w:hAnsi="Tahoma" w:cs="Tahoma"/>
          <w:i/>
          <w:w w:val="90"/>
          <w:sz w:val="22"/>
          <w:szCs w:val="22"/>
        </w:rPr>
        <w:t>(</w:t>
      </w:r>
      <w:r w:rsidRPr="00C3114B">
        <w:rPr>
          <w:rFonts w:ascii="Tahoma" w:hAnsi="Tahoma" w:cs="Tahoma"/>
          <w:i/>
          <w:w w:val="90"/>
          <w:sz w:val="22"/>
          <w:szCs w:val="22"/>
        </w:rPr>
        <w:t>Documento firmado electrónicamente</w:t>
      </w:r>
      <w:r>
        <w:rPr>
          <w:rFonts w:ascii="Tahoma" w:hAnsi="Tahoma" w:cs="Tahoma"/>
          <w:i/>
          <w:w w:val="90"/>
          <w:sz w:val="22"/>
          <w:szCs w:val="22"/>
        </w:rPr>
        <w:t>)</w:t>
      </w:r>
    </w:p>
    <w:p w:rsidR="00304692" w:rsidRPr="00C3114B" w:rsidRDefault="00304692" w:rsidP="00304692">
      <w:pPr>
        <w:jc w:val="both"/>
        <w:rPr>
          <w:rFonts w:ascii="Tahoma" w:hAnsi="Tahoma" w:cs="Tahoma"/>
          <w:w w:val="90"/>
          <w:sz w:val="22"/>
          <w:szCs w:val="22"/>
        </w:rPr>
      </w:pPr>
    </w:p>
    <w:p w:rsidR="00304692" w:rsidRDefault="00304692" w:rsidP="00304692">
      <w:pPr>
        <w:jc w:val="both"/>
        <w:rPr>
          <w:rFonts w:ascii="Tahoma" w:hAnsi="Tahoma" w:cs="Tahoma"/>
          <w:w w:val="90"/>
          <w:sz w:val="12"/>
          <w:szCs w:val="12"/>
        </w:rPr>
      </w:pPr>
    </w:p>
    <w:p w:rsidR="00E02F9D" w:rsidRPr="004209A8" w:rsidRDefault="00304692" w:rsidP="00104FFB">
      <w:pPr>
        <w:jc w:val="both"/>
      </w:pPr>
      <w:r w:rsidRPr="00B04059">
        <w:rPr>
          <w:rFonts w:ascii="Tahoma" w:hAnsi="Tahoma" w:cs="Tahoma"/>
          <w:w w:val="90"/>
          <w:sz w:val="12"/>
          <w:szCs w:val="12"/>
        </w:rPr>
        <w:t>Los datos consignados en este documento serán tratados de acuerdo con lo dispuesto en la Ley Orgánica 15/1999, de 13 de diciembre, de protección de datos de carácter personal.</w:t>
      </w:r>
    </w:p>
    <w:sectPr w:rsidR="00E02F9D" w:rsidRPr="004209A8" w:rsidSect="00420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92" w:rsidRDefault="00304692">
      <w:r>
        <w:separator/>
      </w:r>
    </w:p>
  </w:endnote>
  <w:endnote w:type="continuationSeparator" w:id="0">
    <w:p w:rsidR="00304692" w:rsidRDefault="0030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3" w:rsidRDefault="00427C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6E" w:rsidRDefault="00C36B6E" w:rsidP="00C36B6E">
    <w:pPr>
      <w:pStyle w:val="Piedepgina"/>
      <w:tabs>
        <w:tab w:val="clear" w:pos="4252"/>
        <w:tab w:val="clear" w:pos="8504"/>
        <w:tab w:val="left" w:pos="2807"/>
      </w:tabs>
    </w:pPr>
    <w:r>
      <w:tab/>
    </w:r>
  </w:p>
  <w:tbl>
    <w:tblPr>
      <w:tblW w:w="9108" w:type="dxa"/>
      <w:tblLook w:val="01E0" w:firstRow="1" w:lastRow="1" w:firstColumn="1" w:lastColumn="1" w:noHBand="0" w:noVBand="0"/>
    </w:tblPr>
    <w:tblGrid>
      <w:gridCol w:w="5748"/>
      <w:gridCol w:w="3360"/>
    </w:tblGrid>
    <w:tr w:rsidR="00C36B6E" w:rsidRPr="00431AB3" w:rsidTr="009F11E2">
      <w:tc>
        <w:tcPr>
          <w:tcW w:w="5748" w:type="dxa"/>
          <w:shd w:val="clear" w:color="auto" w:fill="auto"/>
        </w:tcPr>
        <w:p w:rsidR="00C36B6E" w:rsidRPr="00431AB3" w:rsidRDefault="00C36B6E" w:rsidP="00C36B6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3360" w:type="dxa"/>
          <w:shd w:val="clear" w:color="auto" w:fill="auto"/>
        </w:tcPr>
        <w:p w:rsidR="00C36B6E" w:rsidRPr="00431AB3" w:rsidRDefault="00C36B6E" w:rsidP="00C36B6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74F04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74F04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E6019" w:rsidRDefault="001E6019" w:rsidP="00C36B6E">
    <w:pPr>
      <w:pStyle w:val="Piedepgina"/>
      <w:tabs>
        <w:tab w:val="clear" w:pos="4252"/>
        <w:tab w:val="clear" w:pos="8504"/>
        <w:tab w:val="left" w:pos="280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3" w:rsidRDefault="00427C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92" w:rsidRDefault="00304692">
      <w:r>
        <w:separator/>
      </w:r>
    </w:p>
  </w:footnote>
  <w:footnote w:type="continuationSeparator" w:id="0">
    <w:p w:rsidR="00304692" w:rsidRDefault="0030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3" w:rsidRDefault="00427C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874F04" w:rsidP="003903BE">
    <w:pPr>
      <w:pStyle w:val="Encabezado"/>
      <w:ind w:left="-1701" w:right="-1418"/>
    </w:pPr>
    <w:r>
      <w:rPr>
        <w:noProof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8pt;margin-top:20.6pt;width:83.05pt;height:70.85pt;z-index:251663360;mso-position-horizontal:right;mso-position-horizontal-relative:margin;mso-position-vertical-relative:text;mso-width-relative:page;mso-height-relative:page">
          <v:imagedata r:id="rId1" o:title=""/>
          <w10:wrap anchorx="margin"/>
        </v:shape>
        <o:OLEObject Type="Embed" ProgID="PBrush" ShapeID="_x0000_s2049" DrawAspect="Content" ObjectID="_1587883414" r:id="rId2"/>
      </w:object>
    </w:r>
    <w:r w:rsidR="004209A8" w:rsidRPr="004209A8">
      <w:rPr>
        <w:noProof/>
      </w:rPr>
      <w:drawing>
        <wp:anchor distT="0" distB="0" distL="114300" distR="114300" simplePos="0" relativeHeight="251666432" behindDoc="0" locked="0" layoutInCell="1" allowOverlap="1" wp14:anchorId="1C227933" wp14:editId="719047C1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3963035" cy="1075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29" b="28841"/>
                  <a:stretch/>
                </pic:blipFill>
                <pic:spPr bwMode="auto">
                  <a:xfrm>
                    <a:off x="0" y="0"/>
                    <a:ext cx="3963035" cy="1075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9A8" w:rsidRPr="004209A8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F7BA31" wp14:editId="4FAEB58D">
              <wp:simplePos x="0" y="0"/>
              <wp:positionH relativeFrom="margin">
                <wp:posOffset>-115074</wp:posOffset>
              </wp:positionH>
              <wp:positionV relativeFrom="paragraph">
                <wp:posOffset>874769</wp:posOffset>
              </wp:positionV>
              <wp:extent cx="1882588" cy="6761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588" cy="67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9A8" w:rsidRDefault="004209A8" w:rsidP="004209A8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</w:p>
                        <w:p w:rsidR="004209A8" w:rsidRDefault="004209A8" w:rsidP="004209A8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BC24C1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Dirección General de Mujer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 xml:space="preserve"> </w:t>
                          </w:r>
                        </w:p>
                        <w:p w:rsidR="004209A8" w:rsidRPr="00BC24C1" w:rsidRDefault="004209A8" w:rsidP="004209A8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 xml:space="preserve"> Igualdad de Oportunidades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7BA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9.05pt;margin-top:68.9pt;width:148.2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" filled="f" stroked="f">
              <v:textbox>
                <w:txbxContent>
                  <w:p w:rsidR="004209A8" w:rsidRDefault="004209A8" w:rsidP="004209A8">
                    <w:pP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</w:p>
                  <w:p w:rsidR="004209A8" w:rsidRDefault="004209A8" w:rsidP="004209A8">
                    <w:pP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BC24C1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Dirección General de Mujer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 xml:space="preserve"> </w:t>
                    </w:r>
                  </w:p>
                  <w:p w:rsidR="004209A8" w:rsidRPr="00BC24C1" w:rsidRDefault="004209A8" w:rsidP="004209A8">
                    <w:pP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e Igualdad de Oportunidades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3" w:rsidRDefault="00427C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92"/>
    <w:rsid w:val="00017C02"/>
    <w:rsid w:val="0004395F"/>
    <w:rsid w:val="00060B3D"/>
    <w:rsid w:val="0007258A"/>
    <w:rsid w:val="00076D2B"/>
    <w:rsid w:val="000A0C31"/>
    <w:rsid w:val="000C3F9F"/>
    <w:rsid w:val="000C5776"/>
    <w:rsid w:val="000D2566"/>
    <w:rsid w:val="000D49D2"/>
    <w:rsid w:val="000E2EB8"/>
    <w:rsid w:val="00104FFB"/>
    <w:rsid w:val="00126117"/>
    <w:rsid w:val="00131D3D"/>
    <w:rsid w:val="001440A4"/>
    <w:rsid w:val="00144A3C"/>
    <w:rsid w:val="00150A49"/>
    <w:rsid w:val="001620AF"/>
    <w:rsid w:val="00162AC2"/>
    <w:rsid w:val="001867A8"/>
    <w:rsid w:val="0019305A"/>
    <w:rsid w:val="00195BA8"/>
    <w:rsid w:val="001A30A4"/>
    <w:rsid w:val="001E6019"/>
    <w:rsid w:val="001F043E"/>
    <w:rsid w:val="001F6B91"/>
    <w:rsid w:val="0021115C"/>
    <w:rsid w:val="002124B4"/>
    <w:rsid w:val="00216F40"/>
    <w:rsid w:val="002313E0"/>
    <w:rsid w:val="00243B8C"/>
    <w:rsid w:val="002523B9"/>
    <w:rsid w:val="002714B1"/>
    <w:rsid w:val="0028130D"/>
    <w:rsid w:val="00283EE6"/>
    <w:rsid w:val="00286ED6"/>
    <w:rsid w:val="002E66B1"/>
    <w:rsid w:val="002F0278"/>
    <w:rsid w:val="002F243A"/>
    <w:rsid w:val="00304692"/>
    <w:rsid w:val="00321268"/>
    <w:rsid w:val="003212E0"/>
    <w:rsid w:val="003221F7"/>
    <w:rsid w:val="00322A03"/>
    <w:rsid w:val="003253FA"/>
    <w:rsid w:val="003453A3"/>
    <w:rsid w:val="00350B27"/>
    <w:rsid w:val="00362429"/>
    <w:rsid w:val="00364803"/>
    <w:rsid w:val="00367B6D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C3C44"/>
    <w:rsid w:val="003E5301"/>
    <w:rsid w:val="004209A8"/>
    <w:rsid w:val="00425292"/>
    <w:rsid w:val="00427C93"/>
    <w:rsid w:val="00431CDC"/>
    <w:rsid w:val="0044405E"/>
    <w:rsid w:val="00454BA5"/>
    <w:rsid w:val="004571A8"/>
    <w:rsid w:val="00463E44"/>
    <w:rsid w:val="00482DFE"/>
    <w:rsid w:val="004914FE"/>
    <w:rsid w:val="004A6D71"/>
    <w:rsid w:val="004B3F35"/>
    <w:rsid w:val="004E263A"/>
    <w:rsid w:val="004E2907"/>
    <w:rsid w:val="00536C1E"/>
    <w:rsid w:val="005512FD"/>
    <w:rsid w:val="005557E4"/>
    <w:rsid w:val="00560A31"/>
    <w:rsid w:val="005678C8"/>
    <w:rsid w:val="00570DDA"/>
    <w:rsid w:val="005805E2"/>
    <w:rsid w:val="00582B6C"/>
    <w:rsid w:val="00585039"/>
    <w:rsid w:val="00591067"/>
    <w:rsid w:val="00592529"/>
    <w:rsid w:val="005A292E"/>
    <w:rsid w:val="005A4637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29CF"/>
    <w:rsid w:val="00697EFD"/>
    <w:rsid w:val="006A58AD"/>
    <w:rsid w:val="006C2FE5"/>
    <w:rsid w:val="006C782F"/>
    <w:rsid w:val="006D4694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5100A"/>
    <w:rsid w:val="00857D1D"/>
    <w:rsid w:val="0087033B"/>
    <w:rsid w:val="00874F04"/>
    <w:rsid w:val="008769B8"/>
    <w:rsid w:val="008959D8"/>
    <w:rsid w:val="00896106"/>
    <w:rsid w:val="008A5BDC"/>
    <w:rsid w:val="008C5917"/>
    <w:rsid w:val="008E3812"/>
    <w:rsid w:val="008E4DC7"/>
    <w:rsid w:val="00906433"/>
    <w:rsid w:val="00907F86"/>
    <w:rsid w:val="00920E19"/>
    <w:rsid w:val="00924550"/>
    <w:rsid w:val="00934A2F"/>
    <w:rsid w:val="00937B38"/>
    <w:rsid w:val="00964E9A"/>
    <w:rsid w:val="009724F7"/>
    <w:rsid w:val="00976FD3"/>
    <w:rsid w:val="00977810"/>
    <w:rsid w:val="009E09D8"/>
    <w:rsid w:val="009F122B"/>
    <w:rsid w:val="00A052B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2FBB"/>
    <w:rsid w:val="00BD4A9A"/>
    <w:rsid w:val="00BE0346"/>
    <w:rsid w:val="00BE07DD"/>
    <w:rsid w:val="00BE0DC6"/>
    <w:rsid w:val="00C02694"/>
    <w:rsid w:val="00C23B93"/>
    <w:rsid w:val="00C36B6E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350D2"/>
    <w:rsid w:val="00D53C6C"/>
    <w:rsid w:val="00D72235"/>
    <w:rsid w:val="00D73F6C"/>
    <w:rsid w:val="00D96B7F"/>
    <w:rsid w:val="00DB24E4"/>
    <w:rsid w:val="00DC7B9D"/>
    <w:rsid w:val="00DE485D"/>
    <w:rsid w:val="00DF6641"/>
    <w:rsid w:val="00E02F9D"/>
    <w:rsid w:val="00E06773"/>
    <w:rsid w:val="00E43FF0"/>
    <w:rsid w:val="00E537C3"/>
    <w:rsid w:val="00E878FC"/>
    <w:rsid w:val="00E9594B"/>
    <w:rsid w:val="00EA1E98"/>
    <w:rsid w:val="00EC762C"/>
    <w:rsid w:val="00F00178"/>
    <w:rsid w:val="00F05AF5"/>
    <w:rsid w:val="00F07B27"/>
    <w:rsid w:val="00F13F84"/>
    <w:rsid w:val="00F143B1"/>
    <w:rsid w:val="00F22646"/>
    <w:rsid w:val="00F27954"/>
    <w:rsid w:val="00F36BFD"/>
    <w:rsid w:val="00F37792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DDAB56-C0E4-4FAB-92AA-293DC31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92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PiedepginaCar">
    <w:name w:val="Pie de página Car"/>
    <w:link w:val="Piedepgina"/>
    <w:locked/>
    <w:rsid w:val="00C36B6E"/>
    <w:rPr>
      <w:rFonts w:ascii="Calibri" w:hAnsi="Calibri"/>
      <w:sz w:val="24"/>
      <w:lang w:eastAsia="en-US"/>
    </w:rPr>
  </w:style>
  <w:style w:type="character" w:styleId="Nmerodepgina">
    <w:name w:val="page number"/>
    <w:rsid w:val="00C36B6E"/>
    <w:rPr>
      <w:rFonts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30469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04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A357-29A3-4268-B320-2C887BCA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(color).dotx</Template>
  <TotalTime>4</TotalTime>
  <Pages>1</Pages>
  <Words>272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PIÑERO MONTAGUT, JOSE JULIAN</cp:lastModifiedBy>
  <cp:revision>3</cp:revision>
  <cp:lastPrinted>2017-05-04T08:02:00Z</cp:lastPrinted>
  <dcterms:created xsi:type="dcterms:W3CDTF">2018-05-15T07:49:00Z</dcterms:created>
  <dcterms:modified xsi:type="dcterms:W3CDTF">2018-05-15T07:57:00Z</dcterms:modified>
</cp:coreProperties>
</file>